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27" w:rsidRDefault="00C84DBA" w:rsidP="00C84DBA">
      <w:pPr>
        <w:pStyle w:val="a4"/>
        <w:spacing w:before="67"/>
      </w:pPr>
      <w:r>
        <w:t>Структура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МАДОУ «Детский сад №1» с. Усть-Кулом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компонентов.</w:t>
      </w:r>
    </w:p>
    <w:p w:rsidR="00EF4427" w:rsidRDefault="00EF4427">
      <w:pPr>
        <w:pStyle w:val="a3"/>
        <w:spacing w:before="6"/>
        <w:ind w:left="0"/>
        <w:rPr>
          <w:b/>
          <w:sz w:val="27"/>
        </w:rPr>
      </w:pPr>
    </w:p>
    <w:p w:rsidR="00EF4427" w:rsidRDefault="00C84DBA" w:rsidP="00C84DBA">
      <w:pPr>
        <w:pStyle w:val="a3"/>
        <w:ind w:firstLine="439"/>
        <w:jc w:val="both"/>
      </w:pPr>
      <w:r>
        <w:t>Учебный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блока:</w:t>
      </w:r>
    </w:p>
    <w:p w:rsidR="00EF4427" w:rsidRDefault="00EF4427" w:rsidP="00C84DBA">
      <w:pPr>
        <w:pStyle w:val="a3"/>
        <w:spacing w:before="3"/>
        <w:ind w:left="0" w:firstLine="439"/>
        <w:jc w:val="both"/>
      </w:pPr>
    </w:p>
    <w:p w:rsidR="00EF4427" w:rsidRDefault="00C84DBA" w:rsidP="00C84DBA">
      <w:pPr>
        <w:pStyle w:val="a5"/>
        <w:numPr>
          <w:ilvl w:val="0"/>
          <w:numId w:val="1"/>
        </w:numPr>
        <w:tabs>
          <w:tab w:val="left" w:pos="412"/>
        </w:tabs>
        <w:spacing w:line="322" w:lineRule="exact"/>
        <w:ind w:firstLine="43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круг:</w:t>
      </w:r>
    </w:p>
    <w:p w:rsidR="00EF4427" w:rsidRDefault="00C84DBA" w:rsidP="00C84DBA">
      <w:pPr>
        <w:pStyle w:val="a3"/>
        <w:ind w:left="198" w:right="1633" w:firstLine="439"/>
        <w:jc w:val="both"/>
      </w:pPr>
      <w:r>
        <w:t>Совместную</w:t>
      </w:r>
      <w:r>
        <w:rPr>
          <w:spacing w:val="-8"/>
        </w:rPr>
        <w:t xml:space="preserve"> </w:t>
      </w:r>
      <w:r>
        <w:t>деятельность</w:t>
      </w:r>
      <w:bookmarkStart w:id="0" w:name="_GoBack"/>
      <w:bookmarkEnd w:id="0"/>
      <w:r>
        <w:rPr>
          <w:spacing w:val="-12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ребенком,</w:t>
      </w:r>
      <w:r>
        <w:rPr>
          <w:spacing w:val="-67"/>
        </w:rPr>
        <w:t xml:space="preserve"> </w:t>
      </w:r>
      <w:r>
        <w:t>Свободную</w:t>
      </w:r>
      <w:r>
        <w:rPr>
          <w:spacing w:val="-10"/>
        </w:rPr>
        <w:t xml:space="preserve"> </w:t>
      </w:r>
      <w:r>
        <w:t>самостоятельную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детей;</w:t>
      </w:r>
    </w:p>
    <w:p w:rsidR="00EF4427" w:rsidRDefault="00C84DBA" w:rsidP="00C84DBA">
      <w:pPr>
        <w:pStyle w:val="a5"/>
        <w:numPr>
          <w:ilvl w:val="0"/>
          <w:numId w:val="1"/>
        </w:numPr>
        <w:tabs>
          <w:tab w:val="left" w:pos="412"/>
        </w:tabs>
        <w:ind w:left="128" w:right="559" w:firstLine="439"/>
        <w:jc w:val="both"/>
        <w:rPr>
          <w:sz w:val="28"/>
        </w:rPr>
      </w:pPr>
      <w:r>
        <w:rPr>
          <w:sz w:val="28"/>
        </w:rPr>
        <w:t>Развивающий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блок: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ООД;</w:t>
      </w:r>
    </w:p>
    <w:p w:rsidR="00EF4427" w:rsidRDefault="00C84DBA" w:rsidP="00C84DBA">
      <w:pPr>
        <w:pStyle w:val="a5"/>
        <w:numPr>
          <w:ilvl w:val="0"/>
          <w:numId w:val="1"/>
        </w:numPr>
        <w:tabs>
          <w:tab w:val="left" w:pos="412"/>
        </w:tabs>
        <w:spacing w:line="320" w:lineRule="exact"/>
        <w:ind w:firstLine="439"/>
        <w:jc w:val="both"/>
        <w:rPr>
          <w:sz w:val="28"/>
        </w:rPr>
      </w:pPr>
      <w:r>
        <w:rPr>
          <w:sz w:val="28"/>
        </w:rPr>
        <w:t>Вечерний</w:t>
      </w:r>
      <w:r>
        <w:rPr>
          <w:spacing w:val="-9"/>
          <w:sz w:val="28"/>
        </w:rPr>
        <w:t xml:space="preserve"> </w:t>
      </w:r>
      <w:r>
        <w:rPr>
          <w:sz w:val="28"/>
        </w:rPr>
        <w:t>круг:</w:t>
      </w:r>
    </w:p>
    <w:p w:rsidR="00EF4427" w:rsidRDefault="00C84DBA" w:rsidP="00C84DBA">
      <w:pPr>
        <w:pStyle w:val="a3"/>
        <w:spacing w:line="321" w:lineRule="exact"/>
        <w:ind w:firstLine="439"/>
        <w:jc w:val="both"/>
      </w:pPr>
      <w:r>
        <w:t>Кружковая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</w:p>
    <w:p w:rsidR="00EF4427" w:rsidRDefault="00C84DBA" w:rsidP="00C84DBA">
      <w:pPr>
        <w:pStyle w:val="a3"/>
        <w:ind w:firstLine="439"/>
        <w:jc w:val="both"/>
      </w:pPr>
      <w:r>
        <w:t>Самостоятельную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воспитателем.</w:t>
      </w:r>
    </w:p>
    <w:p w:rsidR="00EF4427" w:rsidRDefault="00EF4427" w:rsidP="00C84DBA">
      <w:pPr>
        <w:pStyle w:val="a3"/>
        <w:spacing w:before="7"/>
        <w:ind w:left="0" w:firstLine="439"/>
        <w:jc w:val="both"/>
        <w:rPr>
          <w:sz w:val="27"/>
        </w:rPr>
      </w:pPr>
    </w:p>
    <w:p w:rsidR="00EF4427" w:rsidRDefault="00C84DBA" w:rsidP="00C84DBA">
      <w:pPr>
        <w:pStyle w:val="a3"/>
        <w:ind w:right="198" w:firstLine="439"/>
        <w:jc w:val="both"/>
      </w:pPr>
      <w:r>
        <w:t xml:space="preserve">Педагогам предоставляется право варьировать место деятельности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 xml:space="preserve">педагогическом </w:t>
      </w:r>
      <w:proofErr w:type="gramStart"/>
      <w:r>
        <w:t>процессе</w:t>
      </w:r>
      <w:proofErr w:type="gramEnd"/>
      <w:r>
        <w:t>, интегрируя (объединяя) содержание различных</w:t>
      </w:r>
      <w:r>
        <w:rPr>
          <w:spacing w:val="-67"/>
        </w:rPr>
        <w:t xml:space="preserve"> </w:t>
      </w:r>
      <w:r>
        <w:t>видов и форм в зависимости от поставленных целей и задач обучения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-6"/>
        </w:rPr>
        <w:t xml:space="preserve"> </w:t>
      </w:r>
      <w:r>
        <w:t>Воспитатели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узкие</w:t>
      </w:r>
      <w:r>
        <w:rPr>
          <w:spacing w:val="-8"/>
        </w:rPr>
        <w:t xml:space="preserve"> </w:t>
      </w:r>
      <w:r>
        <w:t>специалисты</w:t>
      </w:r>
      <w:r>
        <w:rPr>
          <w:spacing w:val="-9"/>
        </w:rPr>
        <w:t xml:space="preserve"> </w:t>
      </w:r>
      <w:r>
        <w:t>координиру</w:t>
      </w:r>
      <w:r>
        <w:t>ют</w:t>
      </w:r>
      <w:r>
        <w:rPr>
          <w:spacing w:val="-9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проводимых занятий, осуществляя совместное планирование, обсуждая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EF4427" w:rsidRDefault="00EF4427" w:rsidP="00C84DBA">
      <w:pPr>
        <w:pStyle w:val="a3"/>
        <w:ind w:left="0" w:firstLine="439"/>
        <w:jc w:val="both"/>
        <w:rPr>
          <w:sz w:val="30"/>
        </w:rPr>
      </w:pPr>
    </w:p>
    <w:p w:rsidR="00EF4427" w:rsidRDefault="00EF4427" w:rsidP="00C84DBA">
      <w:pPr>
        <w:pStyle w:val="a3"/>
        <w:spacing w:before="11"/>
        <w:ind w:left="0" w:firstLine="439"/>
        <w:jc w:val="both"/>
        <w:rPr>
          <w:sz w:val="25"/>
        </w:rPr>
      </w:pPr>
    </w:p>
    <w:p w:rsidR="00EF4427" w:rsidRDefault="00C84DBA" w:rsidP="00C84DBA">
      <w:pPr>
        <w:pStyle w:val="a3"/>
        <w:ind w:firstLine="439"/>
        <w:jc w:val="both"/>
      </w:pPr>
      <w:r>
        <w:t>Объём нагрузки в течение недели соответствует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требованиями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дошкольных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67"/>
        </w:rPr>
        <w:t xml:space="preserve"> </w:t>
      </w:r>
      <w:r>
        <w:t>(СанПиН</w:t>
      </w:r>
      <w:r>
        <w:t>).</w:t>
      </w:r>
    </w:p>
    <w:p w:rsidR="00EF4427" w:rsidRDefault="00EF4427" w:rsidP="00C84DBA">
      <w:pPr>
        <w:pStyle w:val="a3"/>
        <w:spacing w:before="8"/>
        <w:ind w:left="0" w:firstLine="439"/>
        <w:jc w:val="both"/>
        <w:rPr>
          <w:sz w:val="27"/>
        </w:rPr>
      </w:pPr>
    </w:p>
    <w:p w:rsidR="00EF4427" w:rsidRDefault="00C84DBA" w:rsidP="00C84DBA">
      <w:pPr>
        <w:pStyle w:val="a3"/>
        <w:ind w:firstLine="439"/>
        <w:jc w:val="both"/>
      </w:pPr>
      <w:r>
        <w:t>Проектный</w:t>
      </w:r>
      <w:r>
        <w:rPr>
          <w:spacing w:val="1"/>
        </w:rPr>
        <w:t xml:space="preserve"> </w:t>
      </w:r>
      <w:r>
        <w:t>принцип построения образовательного процесса позволяет</w:t>
      </w:r>
      <w:r>
        <w:rPr>
          <w:spacing w:val="1"/>
        </w:rPr>
        <w:t xml:space="preserve"> </w:t>
      </w:r>
      <w:r>
        <w:t>органично вводить региональные и культурные компоненты, 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  <w:r>
        <w:rPr>
          <w:spacing w:val="-6"/>
        </w:rPr>
        <w:t xml:space="preserve"> </w:t>
      </w:r>
      <w:r>
        <w:t>Од</w:t>
      </w:r>
      <w:r>
        <w:t>ной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среднем</w:t>
      </w:r>
      <w:r>
        <w:rPr>
          <w:spacing w:val="-7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1-2</w:t>
      </w:r>
      <w:r>
        <w:rPr>
          <w:spacing w:val="-67"/>
        </w:rPr>
        <w:t xml:space="preserve"> </w:t>
      </w:r>
      <w:r>
        <w:t>недели.</w:t>
      </w:r>
    </w:p>
    <w:p w:rsidR="00EF4427" w:rsidRDefault="00C84DBA" w:rsidP="00C84DBA">
      <w:pPr>
        <w:pStyle w:val="a3"/>
        <w:spacing w:before="2"/>
        <w:ind w:firstLine="439"/>
        <w:jc w:val="both"/>
      </w:pPr>
      <w:r>
        <w:t>Организованная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2"/>
        </w:rPr>
        <w:t xml:space="preserve"> </w:t>
      </w:r>
      <w:r>
        <w:t>дня.</w:t>
      </w:r>
    </w:p>
    <w:p w:rsidR="00EF4427" w:rsidRDefault="00EF4427" w:rsidP="00C84DBA">
      <w:pPr>
        <w:pStyle w:val="a3"/>
        <w:spacing w:before="9"/>
        <w:ind w:left="0" w:firstLine="439"/>
        <w:jc w:val="both"/>
        <w:rPr>
          <w:sz w:val="27"/>
        </w:rPr>
      </w:pPr>
    </w:p>
    <w:p w:rsidR="00EF4427" w:rsidRDefault="00C84DBA" w:rsidP="00C84DBA">
      <w:pPr>
        <w:pStyle w:val="a3"/>
        <w:spacing w:before="1"/>
        <w:ind w:right="31" w:firstLine="439"/>
        <w:jc w:val="both"/>
      </w:pPr>
      <w:r>
        <w:t>Домашние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воспитанникам</w:t>
      </w:r>
      <w:r>
        <w:rPr>
          <w:spacing w:val="-8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задают.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переключения</w:t>
      </w:r>
      <w:r>
        <w:rPr>
          <w:spacing w:val="-67"/>
        </w:rPr>
        <w:t xml:space="preserve"> </w:t>
      </w:r>
      <w:r>
        <w:t>детей на творческую активность, для снятия физического и умственного</w:t>
      </w:r>
      <w:r>
        <w:rPr>
          <w:spacing w:val="1"/>
        </w:rPr>
        <w:t xml:space="preserve"> </w:t>
      </w:r>
      <w:r>
        <w:t>напряжения, повышения эмоционального тонуса организма в режим всех</w:t>
      </w:r>
      <w:r>
        <w:rPr>
          <w:spacing w:val="1"/>
        </w:rPr>
        <w:t xml:space="preserve"> </w:t>
      </w:r>
      <w:r>
        <w:t>возрастных групп введено проведение ежедневных игровых пауз между</w:t>
      </w:r>
      <w:r>
        <w:rPr>
          <w:spacing w:val="1"/>
        </w:rPr>
        <w:t xml:space="preserve"> </w:t>
      </w:r>
      <w:r>
        <w:t>организованной образовательной деятельностью длительно</w:t>
      </w:r>
      <w:r>
        <w:t>стью не более</w:t>
      </w:r>
      <w:r>
        <w:rPr>
          <w:spacing w:val="1"/>
        </w:rPr>
        <w:t xml:space="preserve"> </w:t>
      </w:r>
      <w:r>
        <w:t>10 минут. Проведение физкультминуток является обязательным при</w:t>
      </w:r>
      <w:r>
        <w:rPr>
          <w:spacing w:val="1"/>
        </w:rPr>
        <w:t xml:space="preserve"> </w:t>
      </w:r>
      <w:r>
        <w:t>организации и проведении образовательной деятельности статического</w:t>
      </w:r>
      <w:r>
        <w:rPr>
          <w:spacing w:val="1"/>
        </w:rPr>
        <w:t xml:space="preserve"> </w:t>
      </w:r>
      <w:r>
        <w:t>характера, содержание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определяется педагогом</w:t>
      </w:r>
      <w:r>
        <w:rPr>
          <w:spacing w:val="2"/>
        </w:rPr>
        <w:t xml:space="preserve"> </w:t>
      </w:r>
      <w:r>
        <w:t>индивидуально.</w:t>
      </w:r>
    </w:p>
    <w:p w:rsidR="00EF4427" w:rsidRDefault="00EF4427" w:rsidP="00C84DBA">
      <w:pPr>
        <w:ind w:firstLine="439"/>
        <w:jc w:val="both"/>
        <w:sectPr w:rsidR="00EF4427">
          <w:type w:val="continuous"/>
          <w:pgSz w:w="11920" w:h="16840"/>
          <w:pgMar w:top="1060" w:right="1000" w:bottom="280" w:left="1680" w:header="720" w:footer="720" w:gutter="0"/>
          <w:cols w:space="720"/>
        </w:sectPr>
      </w:pPr>
    </w:p>
    <w:p w:rsidR="00EF4427" w:rsidRDefault="00C84DBA" w:rsidP="00C84DBA">
      <w:pPr>
        <w:pStyle w:val="a3"/>
        <w:spacing w:before="63"/>
        <w:ind w:right="198" w:firstLine="439"/>
        <w:jc w:val="both"/>
      </w:pPr>
      <w:r>
        <w:lastRenderedPageBreak/>
        <w:t>Для профилактики утомления органи</w:t>
      </w:r>
      <w:r>
        <w:t>зованная образовательная</w:t>
      </w:r>
      <w:r>
        <w:rPr>
          <w:spacing w:val="1"/>
        </w:rPr>
        <w:t xml:space="preserve"> </w:t>
      </w:r>
      <w:r>
        <w:t>деятельность познавательной направленности чередуются с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направления.</w:t>
      </w:r>
    </w:p>
    <w:sectPr w:rsidR="00EF4427">
      <w:pgSz w:w="11920" w:h="16840"/>
      <w:pgMar w:top="106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6053"/>
    <w:multiLevelType w:val="hybridMultilevel"/>
    <w:tmpl w:val="5A0E50DE"/>
    <w:lvl w:ilvl="0" w:tplc="A38CDB50">
      <w:start w:val="1"/>
      <w:numFmt w:val="decimal"/>
      <w:lvlText w:val="%1."/>
      <w:lvlJc w:val="left"/>
      <w:pPr>
        <w:ind w:left="411" w:hanging="2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454028A0">
      <w:numFmt w:val="bullet"/>
      <w:lvlText w:val="•"/>
      <w:lvlJc w:val="left"/>
      <w:pPr>
        <w:ind w:left="1301" w:hanging="283"/>
      </w:pPr>
      <w:rPr>
        <w:rFonts w:hint="default"/>
        <w:lang w:val="ru-RU" w:eastAsia="en-US" w:bidi="ar-SA"/>
      </w:rPr>
    </w:lvl>
    <w:lvl w:ilvl="2" w:tplc="C8DC455A"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3" w:tplc="DDD4BE64">
      <w:numFmt w:val="bullet"/>
      <w:lvlText w:val="•"/>
      <w:lvlJc w:val="left"/>
      <w:pPr>
        <w:ind w:left="3063" w:hanging="283"/>
      </w:pPr>
      <w:rPr>
        <w:rFonts w:hint="default"/>
        <w:lang w:val="ru-RU" w:eastAsia="en-US" w:bidi="ar-SA"/>
      </w:rPr>
    </w:lvl>
    <w:lvl w:ilvl="4" w:tplc="A942E0AC">
      <w:numFmt w:val="bullet"/>
      <w:lvlText w:val="•"/>
      <w:lvlJc w:val="left"/>
      <w:pPr>
        <w:ind w:left="3944" w:hanging="283"/>
      </w:pPr>
      <w:rPr>
        <w:rFonts w:hint="default"/>
        <w:lang w:val="ru-RU" w:eastAsia="en-US" w:bidi="ar-SA"/>
      </w:rPr>
    </w:lvl>
    <w:lvl w:ilvl="5" w:tplc="E9F85F3E">
      <w:numFmt w:val="bullet"/>
      <w:lvlText w:val="•"/>
      <w:lvlJc w:val="left"/>
      <w:pPr>
        <w:ind w:left="4825" w:hanging="283"/>
      </w:pPr>
      <w:rPr>
        <w:rFonts w:hint="default"/>
        <w:lang w:val="ru-RU" w:eastAsia="en-US" w:bidi="ar-SA"/>
      </w:rPr>
    </w:lvl>
    <w:lvl w:ilvl="6" w:tplc="6388E578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7" w:tplc="C958AE2E">
      <w:numFmt w:val="bullet"/>
      <w:lvlText w:val="•"/>
      <w:lvlJc w:val="left"/>
      <w:pPr>
        <w:ind w:left="6587" w:hanging="283"/>
      </w:pPr>
      <w:rPr>
        <w:rFonts w:hint="default"/>
        <w:lang w:val="ru-RU" w:eastAsia="en-US" w:bidi="ar-SA"/>
      </w:rPr>
    </w:lvl>
    <w:lvl w:ilvl="8" w:tplc="9D9A9326">
      <w:numFmt w:val="bullet"/>
      <w:lvlText w:val="•"/>
      <w:lvlJc w:val="left"/>
      <w:pPr>
        <w:ind w:left="7468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427"/>
    <w:rsid w:val="00906EE1"/>
    <w:rsid w:val="00C84DBA"/>
    <w:rsid w:val="00E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1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11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1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11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2023-12-10T16:48:00Z</dcterms:created>
  <dcterms:modified xsi:type="dcterms:W3CDTF">2023-12-10T16:51:00Z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2023-12-10T00:00:00Z</vt:filetime>
  </property>
</Properties>
</file>